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B2BB" w14:textId="77777777" w:rsidR="006B7E16" w:rsidRDefault="006B7E16">
      <w:pPr>
        <w:widowControl w:val="0"/>
        <w:pBdr>
          <w:top w:val="nil"/>
          <w:left w:val="nil"/>
          <w:bottom w:val="nil"/>
          <w:right w:val="nil"/>
          <w:between w:val="nil"/>
        </w:pBdr>
        <w:spacing w:line="276" w:lineRule="auto"/>
        <w:rPr>
          <w:rFonts w:ascii="Arial" w:eastAsia="Arial" w:hAnsi="Arial" w:cs="Arial"/>
          <w:color w:val="000000"/>
        </w:rPr>
      </w:pPr>
    </w:p>
    <w:tbl>
      <w:tblPr>
        <w:tblStyle w:val="a"/>
        <w:tblW w:w="10469"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5217"/>
        <w:gridCol w:w="5252"/>
      </w:tblGrid>
      <w:tr w:rsidR="006B7E16" w14:paraId="13EF1E58" w14:textId="77777777">
        <w:tc>
          <w:tcPr>
            <w:tcW w:w="5217" w:type="dxa"/>
          </w:tcPr>
          <w:p w14:paraId="42259011" w14:textId="77777777" w:rsidR="006B7E16" w:rsidRDefault="00000000">
            <w:pPr>
              <w:pStyle w:val="Title"/>
              <w:spacing w:line="312" w:lineRule="auto"/>
            </w:pPr>
            <w:r>
              <w:t>Daniel E. Thorndike</w:t>
            </w:r>
          </w:p>
          <w:p w14:paraId="3614B7BD" w14:textId="77777777" w:rsidR="006B7E16" w:rsidRDefault="00000000">
            <w:pPr>
              <w:pStyle w:val="Subtitle"/>
              <w:spacing w:before="240" w:line="312" w:lineRule="auto"/>
              <w:rPr>
                <w:rFonts w:ascii="Libre Franklin" w:eastAsia="Libre Franklin" w:hAnsi="Libre Franklin" w:cs="Libre Franklin"/>
              </w:rPr>
            </w:pPr>
            <w:r>
              <w:rPr>
                <w:rFonts w:ascii="Libre Franklin" w:eastAsia="Libre Franklin" w:hAnsi="Libre Franklin" w:cs="Libre Franklin"/>
              </w:rPr>
              <w:t>Software Engineer in Test</w:t>
            </w:r>
          </w:p>
        </w:tc>
        <w:tc>
          <w:tcPr>
            <w:tcW w:w="5252" w:type="dxa"/>
          </w:tcPr>
          <w:p w14:paraId="53D9A626" w14:textId="77777777" w:rsidR="006B7E16" w:rsidRDefault="00000000">
            <w:pPr>
              <w:spacing w:line="312" w:lineRule="auto"/>
              <w:jc w:val="right"/>
              <w:rPr>
                <w:rFonts w:ascii="Libre Franklin" w:eastAsia="Libre Franklin" w:hAnsi="Libre Franklin" w:cs="Libre Franklin"/>
                <w:color w:val="0F5581"/>
                <w:sz w:val="20"/>
                <w:szCs w:val="20"/>
              </w:rPr>
            </w:pPr>
            <w:r>
              <w:rPr>
                <w:rFonts w:ascii="Libre Franklin" w:eastAsia="Libre Franklin" w:hAnsi="Libre Franklin" w:cs="Libre Franklin"/>
                <w:color w:val="0F5581"/>
                <w:sz w:val="20"/>
                <w:szCs w:val="20"/>
              </w:rPr>
              <w:t>daniel.e.thorndike@gmail.com • (330) 235-3201</w:t>
            </w:r>
          </w:p>
          <w:p w14:paraId="5FC7ED80" w14:textId="77777777" w:rsidR="006B7E16" w:rsidRDefault="00000000">
            <w:pPr>
              <w:spacing w:line="312" w:lineRule="auto"/>
              <w:jc w:val="right"/>
              <w:rPr>
                <w:rFonts w:ascii="Libre Franklin" w:eastAsia="Libre Franklin" w:hAnsi="Libre Franklin" w:cs="Libre Franklin"/>
                <w:color w:val="0F5581"/>
                <w:sz w:val="20"/>
                <w:szCs w:val="20"/>
              </w:rPr>
            </w:pPr>
            <w:r>
              <w:rPr>
                <w:rFonts w:ascii="Libre Franklin" w:eastAsia="Libre Franklin" w:hAnsi="Libre Franklin" w:cs="Libre Franklin"/>
                <w:color w:val="0F5581"/>
                <w:sz w:val="20"/>
                <w:szCs w:val="20"/>
              </w:rPr>
              <w:t>linkedin.com/in/</w:t>
            </w:r>
            <w:proofErr w:type="spellStart"/>
            <w:r>
              <w:rPr>
                <w:rFonts w:ascii="Libre Franklin" w:eastAsia="Libre Franklin" w:hAnsi="Libre Franklin" w:cs="Libre Franklin"/>
                <w:color w:val="0F5581"/>
                <w:sz w:val="20"/>
                <w:szCs w:val="20"/>
              </w:rPr>
              <w:t>daniel-thorndike</w:t>
            </w:r>
            <w:proofErr w:type="spellEnd"/>
            <w:r>
              <w:rPr>
                <w:rFonts w:ascii="Libre Franklin" w:eastAsia="Libre Franklin" w:hAnsi="Libre Franklin" w:cs="Libre Franklin"/>
                <w:color w:val="0F5581"/>
                <w:sz w:val="20"/>
                <w:szCs w:val="20"/>
              </w:rPr>
              <w:t xml:space="preserve"> • Poughkeepsie, NY 12603</w:t>
            </w:r>
          </w:p>
        </w:tc>
      </w:tr>
    </w:tbl>
    <w:p w14:paraId="576BDD73" w14:textId="77777777" w:rsidR="006B7E16" w:rsidRDefault="00000000">
      <w:pPr>
        <w:pBdr>
          <w:top w:val="nil"/>
          <w:left w:val="nil"/>
          <w:bottom w:val="nil"/>
          <w:right w:val="nil"/>
          <w:between w:val="nil"/>
        </w:pBdr>
        <w:spacing w:before="240" w:line="312" w:lineRule="auto"/>
        <w:jc w:val="both"/>
        <w:rPr>
          <w:rFonts w:ascii="Libre Franklin" w:eastAsia="Libre Franklin" w:hAnsi="Libre Franklin" w:cs="Libre Franklin"/>
          <w:color w:val="0F5581"/>
          <w:sz w:val="20"/>
          <w:szCs w:val="20"/>
        </w:rPr>
      </w:pPr>
      <w:r>
        <w:rPr>
          <w:rFonts w:ascii="Libre Franklin" w:eastAsia="Libre Franklin" w:hAnsi="Libre Franklin" w:cs="Libre Franklin"/>
          <w:color w:val="0F5581"/>
          <w:sz w:val="20"/>
          <w:szCs w:val="20"/>
        </w:rPr>
        <w:t>Tech-savvy Software Engineer with 10+ years of experience developing and implementing automated testing solutions. Passionate about driving initiatives to improve testing and monitor high-traffic SaaS solutions. Proven track record of creating Selenium automation and performing other QA tasks, including test case creation, management, and execution. Demonstrated ability to develop test plans, understand risk-based testing, and establish quality goals. Adept at identifying, designing, and delivering technical solutions to increase test effectiveness and coverage while reducing cost of test execution. Excellent communication skills; committed to cultivating and strengthening relationships with key clients and stakeholders. Skilled in working with multiple development teams to ensure optimum application efficiency.</w:t>
      </w:r>
      <w:r>
        <w:rPr>
          <w:noProof/>
        </w:rPr>
        <mc:AlternateContent>
          <mc:Choice Requires="wps">
            <w:drawing>
              <wp:anchor distT="0" distB="0" distL="114300" distR="114300" simplePos="0" relativeHeight="251658240" behindDoc="0" locked="0" layoutInCell="1" hidden="0" allowOverlap="1" wp14:anchorId="368B9AB0" wp14:editId="24BA330C">
                <wp:simplePos x="0" y="0"/>
                <wp:positionH relativeFrom="column">
                  <wp:posOffset>-444499</wp:posOffset>
                </wp:positionH>
                <wp:positionV relativeFrom="paragraph">
                  <wp:posOffset>177800</wp:posOffset>
                </wp:positionV>
                <wp:extent cx="70485" cy="1625600"/>
                <wp:effectExtent l="0" t="0" r="0" b="0"/>
                <wp:wrapNone/>
                <wp:docPr id="1" name="Rectangle 1"/>
                <wp:cNvGraphicFramePr/>
                <a:graphic xmlns:a="http://schemas.openxmlformats.org/drawingml/2006/main">
                  <a:graphicData uri="http://schemas.microsoft.com/office/word/2010/wordprocessingShape">
                    <wps:wsp>
                      <wps:cNvSpPr/>
                      <wps:spPr>
                        <a:xfrm>
                          <a:off x="5323458" y="2979900"/>
                          <a:ext cx="45085" cy="1600200"/>
                        </a:xfrm>
                        <a:prstGeom prst="rect">
                          <a:avLst/>
                        </a:prstGeom>
                        <a:solidFill>
                          <a:srgbClr val="0F5581"/>
                        </a:solidFill>
                        <a:ln w="12700" cap="flat" cmpd="sng">
                          <a:solidFill>
                            <a:srgbClr val="0F5581"/>
                          </a:solidFill>
                          <a:prstDash val="solid"/>
                          <a:miter lim="800000"/>
                          <a:headEnd type="none" w="sm" len="sm"/>
                          <a:tailEnd type="none" w="sm" len="sm"/>
                        </a:ln>
                      </wps:spPr>
                      <wps:txbx>
                        <w:txbxContent>
                          <w:p w14:paraId="13FE6B75" w14:textId="77777777" w:rsidR="006B7E16" w:rsidRDefault="006B7E16">
                            <w:pPr>
                              <w:textDirection w:val="btLr"/>
                            </w:pPr>
                          </w:p>
                        </w:txbxContent>
                      </wps:txbx>
                      <wps:bodyPr spcFirstLastPara="1" wrap="square" lIns="91425" tIns="91425" rIns="91425" bIns="91425" anchor="ctr" anchorCtr="0">
                        <a:noAutofit/>
                      </wps:bodyPr>
                    </wps:wsp>
                  </a:graphicData>
                </a:graphic>
              </wp:anchor>
            </w:drawing>
          </mc:Choice>
          <mc:Fallback>
            <w:pict>
              <v:rect w14:anchorId="368B9AB0" id="Rectangle 1" o:spid="_x0000_s1026" style="position:absolute;left:0;text-align:left;margin-left:-35pt;margin-top:14pt;width:5.55pt;height:12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" fillcolor="#0f5581" strokecolor="#0f5581" strokeweight="1pt">
                <v:stroke startarrowwidth="narrow" startarrowlength="short" endarrowwidth="narrow" endarrowlength="short"/>
                <v:textbox inset="2.53958mm,2.53958mm,2.53958mm,2.53958mm">
                  <w:txbxContent>
                    <w:p w14:paraId="13FE6B75" w14:textId="77777777" w:rsidR="006B7E16" w:rsidRDefault="006B7E16">
                      <w:pPr>
                        <w:textDirection w:val="btLr"/>
                      </w:pPr>
                    </w:p>
                  </w:txbxContent>
                </v:textbox>
              </v:rect>
            </w:pict>
          </mc:Fallback>
        </mc:AlternateContent>
      </w:r>
    </w:p>
    <w:p w14:paraId="601B698E" w14:textId="77777777" w:rsidR="006B7E16" w:rsidRDefault="00000000">
      <w:pPr>
        <w:pBdr>
          <w:top w:val="nil"/>
          <w:left w:val="nil"/>
          <w:bottom w:val="nil"/>
          <w:right w:val="nil"/>
          <w:between w:val="nil"/>
        </w:pBdr>
        <w:spacing w:before="240" w:after="240" w:line="312" w:lineRule="auto"/>
        <w:rPr>
          <w:rFonts w:ascii="Century" w:eastAsia="Century" w:hAnsi="Century" w:cs="Century"/>
          <w:b/>
          <w:color w:val="0F5581"/>
          <w:sz w:val="28"/>
          <w:szCs w:val="28"/>
        </w:rPr>
      </w:pPr>
      <w:r>
        <w:rPr>
          <w:rFonts w:ascii="Century" w:eastAsia="Century" w:hAnsi="Century" w:cs="Century"/>
          <w:b/>
          <w:color w:val="0F5581"/>
          <w:sz w:val="28"/>
          <w:szCs w:val="28"/>
        </w:rPr>
        <w:t>Areas of Expertise</w:t>
      </w: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3780"/>
        <w:gridCol w:w="3510"/>
        <w:gridCol w:w="3510"/>
      </w:tblGrid>
      <w:tr w:rsidR="006B7E16" w14:paraId="3DC5D68A" w14:textId="77777777">
        <w:trPr>
          <w:trHeight w:val="685"/>
        </w:trPr>
        <w:tc>
          <w:tcPr>
            <w:tcW w:w="3780" w:type="dxa"/>
          </w:tcPr>
          <w:p w14:paraId="16AD5231" w14:textId="77777777" w:rsidR="006B7E16" w:rsidRDefault="00000000">
            <w:pPr>
              <w:numPr>
                <w:ilvl w:val="0"/>
                <w:numId w:val="2"/>
              </w:numPr>
              <w:pBdr>
                <w:top w:val="nil"/>
                <w:left w:val="nil"/>
                <w:bottom w:val="nil"/>
                <w:right w:val="nil"/>
                <w:between w:val="nil"/>
              </w:pBdr>
              <w:spacing w:line="312" w:lineRule="auto"/>
              <w:ind w:left="67" w:hanging="180"/>
              <w:rPr>
                <w:color w:val="000000"/>
                <w:sz w:val="20"/>
                <w:szCs w:val="20"/>
              </w:rPr>
            </w:pPr>
            <w:r>
              <w:rPr>
                <w:rFonts w:ascii="Libre Franklin" w:eastAsia="Libre Franklin" w:hAnsi="Libre Franklin" w:cs="Libre Franklin"/>
                <w:color w:val="000000"/>
                <w:sz w:val="20"/>
                <w:szCs w:val="20"/>
              </w:rPr>
              <w:t>Project Management &amp; Analysis</w:t>
            </w:r>
          </w:p>
          <w:p w14:paraId="1236E0F8" w14:textId="77777777" w:rsidR="006B7E16" w:rsidRDefault="00000000">
            <w:pPr>
              <w:numPr>
                <w:ilvl w:val="0"/>
                <w:numId w:val="2"/>
              </w:numPr>
              <w:pBdr>
                <w:top w:val="nil"/>
                <w:left w:val="nil"/>
                <w:bottom w:val="nil"/>
                <w:right w:val="nil"/>
                <w:between w:val="nil"/>
              </w:pBdr>
              <w:spacing w:before="120" w:line="312" w:lineRule="auto"/>
              <w:ind w:left="67" w:hanging="180"/>
              <w:rPr>
                <w:color w:val="000000"/>
                <w:sz w:val="20"/>
                <w:szCs w:val="20"/>
              </w:rPr>
            </w:pPr>
            <w:r>
              <w:rPr>
                <w:rFonts w:ascii="Libre Franklin" w:eastAsia="Libre Franklin" w:hAnsi="Libre Franklin" w:cs="Libre Franklin"/>
                <w:color w:val="000000"/>
                <w:sz w:val="20"/>
                <w:szCs w:val="20"/>
              </w:rPr>
              <w:t xml:space="preserve">Modules </w:t>
            </w:r>
            <w:r>
              <w:rPr>
                <w:rFonts w:ascii="Libre Franklin" w:eastAsia="Libre Franklin" w:hAnsi="Libre Franklin" w:cs="Libre Franklin"/>
                <w:sz w:val="20"/>
                <w:szCs w:val="20"/>
              </w:rPr>
              <w:t>Design</w:t>
            </w:r>
            <w:r>
              <w:rPr>
                <w:rFonts w:ascii="Libre Franklin" w:eastAsia="Libre Franklin" w:hAnsi="Libre Franklin" w:cs="Libre Franklin"/>
                <w:color w:val="000000"/>
                <w:sz w:val="20"/>
                <w:szCs w:val="20"/>
              </w:rPr>
              <w:t xml:space="preserve"> &amp; Implementations</w:t>
            </w:r>
          </w:p>
          <w:p w14:paraId="5E61424A" w14:textId="77777777" w:rsidR="006B7E16" w:rsidRDefault="00000000">
            <w:pPr>
              <w:numPr>
                <w:ilvl w:val="0"/>
                <w:numId w:val="2"/>
              </w:numPr>
              <w:pBdr>
                <w:top w:val="nil"/>
                <w:left w:val="nil"/>
                <w:bottom w:val="nil"/>
                <w:right w:val="nil"/>
                <w:between w:val="nil"/>
              </w:pBdr>
              <w:spacing w:before="120" w:line="312" w:lineRule="auto"/>
              <w:ind w:left="67" w:hanging="180"/>
              <w:rPr>
                <w:color w:val="000000"/>
                <w:sz w:val="20"/>
                <w:szCs w:val="20"/>
              </w:rPr>
            </w:pPr>
            <w:r>
              <w:rPr>
                <w:rFonts w:ascii="Libre Franklin" w:eastAsia="Libre Franklin" w:hAnsi="Libre Franklin" w:cs="Libre Franklin"/>
                <w:color w:val="000000"/>
                <w:sz w:val="20"/>
                <w:szCs w:val="20"/>
              </w:rPr>
              <w:t>Java Testing Frameworks</w:t>
            </w:r>
          </w:p>
        </w:tc>
        <w:tc>
          <w:tcPr>
            <w:tcW w:w="3510" w:type="dxa"/>
          </w:tcPr>
          <w:p w14:paraId="5438F390" w14:textId="77777777" w:rsidR="006B7E16" w:rsidRDefault="00000000">
            <w:pPr>
              <w:numPr>
                <w:ilvl w:val="0"/>
                <w:numId w:val="2"/>
              </w:numPr>
              <w:pBdr>
                <w:top w:val="nil"/>
                <w:left w:val="nil"/>
                <w:bottom w:val="nil"/>
                <w:right w:val="nil"/>
                <w:between w:val="nil"/>
              </w:pBdr>
              <w:spacing w:line="312" w:lineRule="auto"/>
              <w:ind w:left="67" w:hanging="180"/>
              <w:rPr>
                <w:color w:val="000000"/>
                <w:sz w:val="20"/>
                <w:szCs w:val="20"/>
              </w:rPr>
            </w:pPr>
            <w:r>
              <w:rPr>
                <w:rFonts w:ascii="Libre Franklin" w:eastAsia="Libre Franklin" w:hAnsi="Libre Franklin" w:cs="Libre Franklin"/>
                <w:color w:val="000000"/>
                <w:sz w:val="20"/>
                <w:szCs w:val="20"/>
              </w:rPr>
              <w:t>System Design &amp; Analysis</w:t>
            </w:r>
          </w:p>
          <w:p w14:paraId="27E4BD9F" w14:textId="77777777" w:rsidR="006B7E16" w:rsidRDefault="00000000">
            <w:pPr>
              <w:numPr>
                <w:ilvl w:val="0"/>
                <w:numId w:val="2"/>
              </w:numPr>
              <w:pBdr>
                <w:top w:val="nil"/>
                <w:left w:val="nil"/>
                <w:bottom w:val="nil"/>
                <w:right w:val="nil"/>
                <w:between w:val="nil"/>
              </w:pBdr>
              <w:spacing w:before="120" w:line="312" w:lineRule="auto"/>
              <w:ind w:left="67" w:hanging="180"/>
              <w:rPr>
                <w:color w:val="000000"/>
                <w:sz w:val="20"/>
                <w:szCs w:val="20"/>
              </w:rPr>
            </w:pPr>
            <w:r>
              <w:rPr>
                <w:rFonts w:ascii="Libre Franklin" w:eastAsia="Libre Franklin" w:hAnsi="Libre Franklin" w:cs="Libre Franklin"/>
                <w:color w:val="000000"/>
                <w:sz w:val="20"/>
                <w:szCs w:val="20"/>
              </w:rPr>
              <w:t>QA Automation Processes</w:t>
            </w:r>
          </w:p>
          <w:p w14:paraId="0D4B3C3B" w14:textId="77777777" w:rsidR="006B7E16" w:rsidRDefault="00000000">
            <w:pPr>
              <w:numPr>
                <w:ilvl w:val="0"/>
                <w:numId w:val="2"/>
              </w:numPr>
              <w:pBdr>
                <w:top w:val="nil"/>
                <w:left w:val="nil"/>
                <w:bottom w:val="nil"/>
                <w:right w:val="nil"/>
                <w:between w:val="nil"/>
              </w:pBdr>
              <w:spacing w:before="120" w:line="312" w:lineRule="auto"/>
              <w:ind w:left="67" w:hanging="180"/>
              <w:rPr>
                <w:color w:val="000000"/>
                <w:sz w:val="20"/>
                <w:szCs w:val="20"/>
              </w:rPr>
            </w:pPr>
            <w:r>
              <w:rPr>
                <w:rFonts w:ascii="Libre Franklin" w:eastAsia="Libre Franklin" w:hAnsi="Libre Franklin" w:cs="Libre Franklin"/>
                <w:color w:val="000000"/>
                <w:sz w:val="20"/>
                <w:szCs w:val="20"/>
              </w:rPr>
              <w:t>Functional &amp; Regression Testing</w:t>
            </w:r>
          </w:p>
        </w:tc>
        <w:tc>
          <w:tcPr>
            <w:tcW w:w="3510" w:type="dxa"/>
          </w:tcPr>
          <w:p w14:paraId="1A525124" w14:textId="77777777" w:rsidR="006B7E16" w:rsidRDefault="00000000">
            <w:pPr>
              <w:numPr>
                <w:ilvl w:val="0"/>
                <w:numId w:val="2"/>
              </w:numPr>
              <w:pBdr>
                <w:top w:val="nil"/>
                <w:left w:val="nil"/>
                <w:bottom w:val="nil"/>
                <w:right w:val="nil"/>
                <w:between w:val="nil"/>
              </w:pBdr>
              <w:spacing w:line="312" w:lineRule="auto"/>
              <w:ind w:left="67" w:hanging="180"/>
              <w:rPr>
                <w:color w:val="000000"/>
                <w:sz w:val="20"/>
                <w:szCs w:val="20"/>
              </w:rPr>
            </w:pPr>
            <w:r>
              <w:rPr>
                <w:rFonts w:ascii="Libre Franklin" w:eastAsia="Libre Franklin" w:hAnsi="Libre Franklin" w:cs="Libre Franklin"/>
                <w:color w:val="000000"/>
                <w:sz w:val="20"/>
                <w:szCs w:val="20"/>
              </w:rPr>
              <w:t>Performance Development</w:t>
            </w:r>
          </w:p>
          <w:p w14:paraId="62FFA446" w14:textId="77777777" w:rsidR="006B7E16" w:rsidRDefault="00000000">
            <w:pPr>
              <w:numPr>
                <w:ilvl w:val="0"/>
                <w:numId w:val="2"/>
              </w:numPr>
              <w:pBdr>
                <w:top w:val="nil"/>
                <w:left w:val="nil"/>
                <w:bottom w:val="nil"/>
                <w:right w:val="nil"/>
                <w:between w:val="nil"/>
              </w:pBdr>
              <w:spacing w:before="120" w:line="312" w:lineRule="auto"/>
              <w:ind w:left="67" w:hanging="180"/>
              <w:rPr>
                <w:color w:val="000000"/>
                <w:sz w:val="20"/>
                <w:szCs w:val="20"/>
              </w:rPr>
            </w:pPr>
            <w:r>
              <w:rPr>
                <w:rFonts w:ascii="Libre Franklin" w:eastAsia="Libre Franklin" w:hAnsi="Libre Franklin" w:cs="Libre Franklin"/>
                <w:color w:val="000000"/>
                <w:sz w:val="20"/>
                <w:szCs w:val="20"/>
              </w:rPr>
              <w:t>Continuous Integration Processes</w:t>
            </w:r>
          </w:p>
          <w:p w14:paraId="044DF53D" w14:textId="77777777" w:rsidR="006B7E16" w:rsidRDefault="00000000">
            <w:pPr>
              <w:numPr>
                <w:ilvl w:val="0"/>
                <w:numId w:val="2"/>
              </w:numPr>
              <w:pBdr>
                <w:top w:val="nil"/>
                <w:left w:val="nil"/>
                <w:bottom w:val="nil"/>
                <w:right w:val="nil"/>
                <w:between w:val="nil"/>
              </w:pBdr>
              <w:spacing w:before="120" w:line="312" w:lineRule="auto"/>
              <w:ind w:left="67" w:hanging="180"/>
              <w:rPr>
                <w:color w:val="000000"/>
                <w:sz w:val="20"/>
                <w:szCs w:val="20"/>
              </w:rPr>
            </w:pPr>
            <w:r>
              <w:rPr>
                <w:rFonts w:ascii="Libre Franklin" w:eastAsia="Libre Franklin" w:hAnsi="Libre Franklin" w:cs="Libre Franklin"/>
                <w:color w:val="000000"/>
                <w:sz w:val="20"/>
                <w:szCs w:val="20"/>
              </w:rPr>
              <w:t>Team Leadership &amp; Training</w:t>
            </w:r>
          </w:p>
        </w:tc>
      </w:tr>
    </w:tbl>
    <w:p w14:paraId="69C43A81" w14:textId="77777777" w:rsidR="006B7E16" w:rsidRDefault="00000000">
      <w:pPr>
        <w:pBdr>
          <w:top w:val="nil"/>
          <w:left w:val="nil"/>
          <w:bottom w:val="nil"/>
          <w:right w:val="nil"/>
          <w:between w:val="nil"/>
        </w:pBdr>
        <w:spacing w:before="240" w:after="240" w:line="312" w:lineRule="auto"/>
        <w:rPr>
          <w:rFonts w:ascii="Century" w:eastAsia="Century" w:hAnsi="Century" w:cs="Century"/>
          <w:b/>
          <w:color w:val="0F5581"/>
          <w:sz w:val="28"/>
          <w:szCs w:val="28"/>
        </w:rPr>
      </w:pPr>
      <w:r>
        <w:rPr>
          <w:rFonts w:ascii="Century" w:eastAsia="Century" w:hAnsi="Century" w:cs="Century"/>
          <w:b/>
          <w:color w:val="0F5581"/>
          <w:sz w:val="28"/>
          <w:szCs w:val="28"/>
        </w:rPr>
        <w:t>Technical Proficiencies</w:t>
      </w:r>
    </w:p>
    <w:tbl>
      <w:tblPr>
        <w:tblStyle w:val="a1"/>
        <w:tblW w:w="10629" w:type="dxa"/>
        <w:tblBorders>
          <w:top w:val="nil"/>
          <w:left w:val="nil"/>
          <w:bottom w:val="nil"/>
          <w:right w:val="nil"/>
          <w:insideH w:val="nil"/>
          <w:insideV w:val="nil"/>
        </w:tblBorders>
        <w:tblLayout w:type="fixed"/>
        <w:tblLook w:val="0400" w:firstRow="0" w:lastRow="0" w:firstColumn="0" w:lastColumn="0" w:noHBand="0" w:noVBand="1"/>
      </w:tblPr>
      <w:tblGrid>
        <w:gridCol w:w="1980"/>
        <w:gridCol w:w="8649"/>
      </w:tblGrid>
      <w:tr w:rsidR="006B7E16" w14:paraId="1D4C3271" w14:textId="77777777">
        <w:trPr>
          <w:trHeight w:val="304"/>
        </w:trPr>
        <w:tc>
          <w:tcPr>
            <w:tcW w:w="1980" w:type="dxa"/>
          </w:tcPr>
          <w:p w14:paraId="280566EB" w14:textId="77777777" w:rsidR="006B7E16" w:rsidRDefault="00000000">
            <w:pPr>
              <w:pBdr>
                <w:top w:val="nil"/>
                <w:left w:val="nil"/>
                <w:bottom w:val="nil"/>
                <w:right w:val="nil"/>
                <w:between w:val="nil"/>
              </w:pBdr>
              <w:spacing w:line="312" w:lineRule="auto"/>
              <w:rPr>
                <w:rFonts w:ascii="Libre Franklin" w:eastAsia="Libre Franklin" w:hAnsi="Libre Franklin" w:cs="Libre Franklin"/>
                <w:b/>
                <w:color w:val="0F5581"/>
                <w:sz w:val="20"/>
                <w:szCs w:val="20"/>
              </w:rPr>
            </w:pPr>
            <w:r>
              <w:rPr>
                <w:rFonts w:ascii="Libre Franklin" w:eastAsia="Libre Franklin" w:hAnsi="Libre Franklin" w:cs="Libre Franklin"/>
                <w:b/>
                <w:color w:val="0F5581"/>
                <w:sz w:val="20"/>
                <w:szCs w:val="20"/>
              </w:rPr>
              <w:t>Software:</w:t>
            </w:r>
          </w:p>
        </w:tc>
        <w:tc>
          <w:tcPr>
            <w:tcW w:w="8649" w:type="dxa"/>
          </w:tcPr>
          <w:p w14:paraId="724A091B" w14:textId="77777777" w:rsidR="006B7E16" w:rsidRDefault="00000000">
            <w:pPr>
              <w:pBdr>
                <w:top w:val="nil"/>
                <w:left w:val="nil"/>
                <w:bottom w:val="nil"/>
                <w:right w:val="nil"/>
                <w:between w:val="nil"/>
              </w:pBdr>
              <w:spacing w:line="312" w:lineRule="auto"/>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Agile with Scrum | Visual Studios | Selenium | </w:t>
            </w:r>
            <w:proofErr w:type="spellStart"/>
            <w:r>
              <w:rPr>
                <w:rFonts w:ascii="Libre Franklin" w:eastAsia="Libre Franklin" w:hAnsi="Libre Franklin" w:cs="Libre Franklin"/>
                <w:color w:val="000000"/>
                <w:sz w:val="20"/>
                <w:szCs w:val="20"/>
              </w:rPr>
              <w:t>TestRails</w:t>
            </w:r>
            <w:proofErr w:type="spellEnd"/>
            <w:r>
              <w:rPr>
                <w:rFonts w:ascii="Libre Franklin" w:eastAsia="Libre Franklin" w:hAnsi="Libre Franklin" w:cs="Libre Franklin"/>
                <w:color w:val="000000"/>
                <w:sz w:val="20"/>
                <w:szCs w:val="20"/>
              </w:rPr>
              <w:t xml:space="preserve"> | Jira | Office</w:t>
            </w:r>
          </w:p>
        </w:tc>
      </w:tr>
      <w:tr w:rsidR="006B7E16" w14:paraId="1E14BFD3" w14:textId="77777777">
        <w:trPr>
          <w:trHeight w:val="304"/>
        </w:trPr>
        <w:tc>
          <w:tcPr>
            <w:tcW w:w="1980" w:type="dxa"/>
          </w:tcPr>
          <w:p w14:paraId="0F37E69B" w14:textId="77777777" w:rsidR="006B7E16" w:rsidRDefault="00000000">
            <w:pPr>
              <w:pBdr>
                <w:top w:val="nil"/>
                <w:left w:val="nil"/>
                <w:bottom w:val="nil"/>
                <w:right w:val="nil"/>
                <w:between w:val="nil"/>
              </w:pBdr>
              <w:spacing w:before="120" w:line="312" w:lineRule="auto"/>
              <w:rPr>
                <w:rFonts w:ascii="Libre Franklin" w:eastAsia="Libre Franklin" w:hAnsi="Libre Franklin" w:cs="Libre Franklin"/>
                <w:b/>
                <w:color w:val="0F5581"/>
                <w:sz w:val="20"/>
                <w:szCs w:val="20"/>
              </w:rPr>
            </w:pPr>
            <w:r>
              <w:rPr>
                <w:rFonts w:ascii="Libre Franklin" w:eastAsia="Libre Franklin" w:hAnsi="Libre Franklin" w:cs="Libre Franklin"/>
                <w:b/>
                <w:color w:val="0F5581"/>
                <w:sz w:val="20"/>
                <w:szCs w:val="20"/>
              </w:rPr>
              <w:t>Languages:</w:t>
            </w:r>
          </w:p>
        </w:tc>
        <w:tc>
          <w:tcPr>
            <w:tcW w:w="8649" w:type="dxa"/>
          </w:tcPr>
          <w:p w14:paraId="6E967BB5" w14:textId="77777777" w:rsidR="006B7E16" w:rsidRDefault="00000000">
            <w:pPr>
              <w:pBdr>
                <w:top w:val="nil"/>
                <w:left w:val="nil"/>
                <w:bottom w:val="nil"/>
                <w:right w:val="nil"/>
                <w:between w:val="nil"/>
              </w:pBdr>
              <w:spacing w:before="120" w:line="312" w:lineRule="auto"/>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C# | Java | SQL | </w:t>
            </w:r>
            <w:proofErr w:type="spellStart"/>
            <w:r>
              <w:rPr>
                <w:rFonts w:ascii="Libre Franklin" w:eastAsia="Libre Franklin" w:hAnsi="Libre Franklin" w:cs="Libre Franklin"/>
                <w:color w:val="000000"/>
                <w:sz w:val="20"/>
                <w:szCs w:val="20"/>
              </w:rPr>
              <w:t>Powershell</w:t>
            </w:r>
            <w:proofErr w:type="spellEnd"/>
          </w:p>
        </w:tc>
      </w:tr>
    </w:tbl>
    <w:p w14:paraId="1D0FB8E1" w14:textId="77777777" w:rsidR="006B7E16" w:rsidRDefault="00000000">
      <w:pPr>
        <w:pBdr>
          <w:top w:val="nil"/>
          <w:left w:val="nil"/>
          <w:bottom w:val="nil"/>
          <w:right w:val="nil"/>
          <w:between w:val="nil"/>
        </w:pBdr>
        <w:spacing w:before="240" w:after="240" w:line="312" w:lineRule="auto"/>
        <w:rPr>
          <w:rFonts w:ascii="Libre Franklin" w:eastAsia="Libre Franklin" w:hAnsi="Libre Franklin" w:cs="Libre Franklin"/>
          <w:b/>
          <w:color w:val="0F5581"/>
          <w:sz w:val="20"/>
          <w:szCs w:val="20"/>
        </w:rPr>
      </w:pPr>
      <w:r>
        <w:rPr>
          <w:rFonts w:ascii="Century" w:eastAsia="Century" w:hAnsi="Century" w:cs="Century"/>
          <w:b/>
          <w:color w:val="0F5581"/>
          <w:sz w:val="28"/>
          <w:szCs w:val="28"/>
        </w:rPr>
        <w:t>Career Experience</w:t>
      </w:r>
    </w:p>
    <w:p w14:paraId="7F343E31" w14:textId="77777777" w:rsidR="006B7E16" w:rsidRDefault="00000000">
      <w:pPr>
        <w:tabs>
          <w:tab w:val="right" w:pos="10800"/>
        </w:tabs>
        <w:spacing w:line="312" w:lineRule="auto"/>
        <w:rPr>
          <w:rFonts w:ascii="Libre Franklin" w:eastAsia="Libre Franklin" w:hAnsi="Libre Franklin" w:cs="Libre Franklin"/>
          <w:b/>
          <w:color w:val="0F5581"/>
          <w:sz w:val="20"/>
          <w:szCs w:val="20"/>
        </w:rPr>
      </w:pPr>
      <w:r>
        <w:rPr>
          <w:rFonts w:ascii="Libre Franklin" w:eastAsia="Libre Franklin" w:hAnsi="Libre Franklin" w:cs="Libre Franklin"/>
          <w:b/>
          <w:color w:val="0F5581"/>
          <w:sz w:val="20"/>
          <w:szCs w:val="20"/>
        </w:rPr>
        <w:t>Career Break</w:t>
      </w:r>
      <w:r>
        <w:rPr>
          <w:rFonts w:ascii="Libre Franklin" w:eastAsia="Libre Franklin" w:hAnsi="Libre Franklin" w:cs="Libre Franklin"/>
          <w:b/>
          <w:color w:val="0F5581"/>
          <w:sz w:val="20"/>
          <w:szCs w:val="20"/>
        </w:rPr>
        <w:tab/>
        <w:t>June 2021 to Current</w:t>
      </w:r>
    </w:p>
    <w:p w14:paraId="1242CF52" w14:textId="77777777" w:rsidR="006B7E16" w:rsidRDefault="006B7E16">
      <w:pPr>
        <w:tabs>
          <w:tab w:val="right" w:pos="7155"/>
        </w:tabs>
        <w:spacing w:before="60" w:line="312" w:lineRule="auto"/>
        <w:jc w:val="both"/>
        <w:rPr>
          <w:rFonts w:ascii="Libre Franklin" w:eastAsia="Libre Franklin" w:hAnsi="Libre Franklin" w:cs="Libre Franklin"/>
          <w:color w:val="0F5581"/>
          <w:sz w:val="20"/>
          <w:szCs w:val="20"/>
        </w:rPr>
      </w:pPr>
    </w:p>
    <w:p w14:paraId="28183776" w14:textId="77777777" w:rsidR="006B7E16" w:rsidRDefault="006B7E16">
      <w:pPr>
        <w:tabs>
          <w:tab w:val="right" w:pos="7155"/>
        </w:tabs>
        <w:spacing w:before="60" w:line="312" w:lineRule="auto"/>
        <w:jc w:val="both"/>
        <w:rPr>
          <w:rFonts w:ascii="Libre Franklin" w:eastAsia="Libre Franklin" w:hAnsi="Libre Franklin" w:cs="Libre Franklin"/>
          <w:color w:val="0F5581"/>
          <w:sz w:val="20"/>
          <w:szCs w:val="20"/>
        </w:rPr>
      </w:pPr>
    </w:p>
    <w:p w14:paraId="441465F6" w14:textId="77777777" w:rsidR="006B7E16" w:rsidRDefault="00000000">
      <w:pPr>
        <w:pBdr>
          <w:top w:val="nil"/>
          <w:left w:val="nil"/>
          <w:bottom w:val="nil"/>
          <w:right w:val="nil"/>
          <w:between w:val="nil"/>
        </w:pBdr>
        <w:tabs>
          <w:tab w:val="right" w:pos="10800"/>
        </w:tabs>
        <w:spacing w:line="312" w:lineRule="auto"/>
        <w:rPr>
          <w:rFonts w:ascii="Libre Franklin" w:eastAsia="Libre Franklin" w:hAnsi="Libre Franklin" w:cs="Libre Franklin"/>
          <w:b/>
          <w:color w:val="0F5581"/>
          <w:sz w:val="20"/>
          <w:szCs w:val="20"/>
        </w:rPr>
      </w:pPr>
      <w:r>
        <w:rPr>
          <w:rFonts w:ascii="Libre Franklin" w:eastAsia="Libre Franklin" w:hAnsi="Libre Franklin" w:cs="Libre Franklin"/>
          <w:b/>
          <w:color w:val="0F5581"/>
          <w:sz w:val="20"/>
          <w:szCs w:val="20"/>
        </w:rPr>
        <w:t>Blackline Inc., Los Angeles, CA</w:t>
      </w:r>
      <w:r>
        <w:rPr>
          <w:rFonts w:ascii="Libre Franklin" w:eastAsia="Libre Franklin" w:hAnsi="Libre Franklin" w:cs="Libre Franklin"/>
          <w:b/>
          <w:color w:val="0F5581"/>
          <w:sz w:val="20"/>
          <w:szCs w:val="20"/>
        </w:rPr>
        <w:tab/>
        <w:t>Feb 2018 to June 2021</w:t>
      </w:r>
    </w:p>
    <w:p w14:paraId="5D985BC4" w14:textId="77777777" w:rsidR="006B7E16" w:rsidRDefault="00000000">
      <w:pPr>
        <w:pBdr>
          <w:top w:val="nil"/>
          <w:left w:val="nil"/>
          <w:bottom w:val="nil"/>
          <w:right w:val="nil"/>
          <w:between w:val="nil"/>
        </w:pBdr>
        <w:tabs>
          <w:tab w:val="right" w:pos="10800"/>
        </w:tabs>
        <w:spacing w:line="312" w:lineRule="auto"/>
        <w:rPr>
          <w:rFonts w:ascii="Libre Franklin" w:eastAsia="Libre Franklin" w:hAnsi="Libre Franklin" w:cs="Libre Franklin"/>
          <w:color w:val="0F5581"/>
          <w:sz w:val="20"/>
          <w:szCs w:val="20"/>
        </w:rPr>
      </w:pPr>
      <w:r>
        <w:rPr>
          <w:rFonts w:ascii="Libre Franklin" w:eastAsia="Libre Franklin" w:hAnsi="Libre Franklin" w:cs="Libre Franklin"/>
          <w:color w:val="0F5581"/>
          <w:sz w:val="20"/>
          <w:szCs w:val="20"/>
        </w:rPr>
        <w:t xml:space="preserve">Software Engineer in Test II </w:t>
      </w:r>
    </w:p>
    <w:p w14:paraId="39056065" w14:textId="77777777" w:rsidR="006B7E16" w:rsidRDefault="00000000">
      <w:pPr>
        <w:pBdr>
          <w:top w:val="nil"/>
          <w:left w:val="nil"/>
          <w:bottom w:val="nil"/>
          <w:right w:val="nil"/>
          <w:between w:val="nil"/>
        </w:pBdr>
        <w:tabs>
          <w:tab w:val="right" w:pos="7155"/>
        </w:tabs>
        <w:spacing w:before="60" w:line="312" w:lineRule="auto"/>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Ensured the product functionality through </w:t>
      </w:r>
      <w:r>
        <w:rPr>
          <w:rFonts w:ascii="Libre Franklin" w:eastAsia="Libre Franklin" w:hAnsi="Libre Franklin" w:cs="Libre Franklin"/>
          <w:sz w:val="20"/>
          <w:szCs w:val="20"/>
        </w:rPr>
        <w:t xml:space="preserve">effective verification of </w:t>
      </w:r>
      <w:r>
        <w:rPr>
          <w:rFonts w:ascii="Libre Franklin" w:eastAsia="Libre Franklin" w:hAnsi="Libre Franklin" w:cs="Libre Franklin"/>
          <w:color w:val="000000"/>
          <w:sz w:val="20"/>
          <w:szCs w:val="20"/>
        </w:rPr>
        <w:t>key test scripts. Fixed automation defects and tested the flagship module. Enabled the development of C# Selenium test automation by leading and guiding testing efforts of the cross-functional team. Built a team-oriented work environment between domestic and European developers on test automation.</w:t>
      </w:r>
    </w:p>
    <w:p w14:paraId="1E4FD5A4" w14:textId="77777777" w:rsidR="006B7E16" w:rsidRDefault="00000000">
      <w:pPr>
        <w:pBdr>
          <w:top w:val="nil"/>
          <w:left w:val="nil"/>
          <w:bottom w:val="nil"/>
          <w:right w:val="nil"/>
          <w:between w:val="nil"/>
        </w:pBdr>
        <w:tabs>
          <w:tab w:val="right" w:pos="10800"/>
        </w:tabs>
        <w:spacing w:before="60" w:line="312" w:lineRule="auto"/>
        <w:rPr>
          <w:rFonts w:ascii="Libre Franklin" w:eastAsia="Libre Franklin" w:hAnsi="Libre Franklin" w:cs="Libre Franklin"/>
          <w:b/>
          <w:color w:val="0F5581"/>
          <w:sz w:val="20"/>
          <w:szCs w:val="20"/>
        </w:rPr>
      </w:pPr>
      <w:r>
        <w:rPr>
          <w:rFonts w:ascii="Libre Franklin" w:eastAsia="Libre Franklin" w:hAnsi="Libre Franklin" w:cs="Libre Franklin"/>
          <w:b/>
          <w:color w:val="0F5581"/>
          <w:sz w:val="20"/>
          <w:szCs w:val="20"/>
        </w:rPr>
        <w:t>Key Contributions:</w:t>
      </w:r>
    </w:p>
    <w:p w14:paraId="77C3AAF9" w14:textId="77777777" w:rsidR="006B7E16" w:rsidRDefault="00000000">
      <w:pPr>
        <w:numPr>
          <w:ilvl w:val="0"/>
          <w:numId w:val="1"/>
        </w:numPr>
        <w:pBdr>
          <w:top w:val="nil"/>
          <w:left w:val="nil"/>
          <w:bottom w:val="nil"/>
          <w:right w:val="nil"/>
          <w:between w:val="nil"/>
        </w:pBdr>
        <w:spacing w:before="60" w:line="312" w:lineRule="auto"/>
        <w:ind w:left="533"/>
        <w:jc w:val="both"/>
      </w:pPr>
      <w:r>
        <w:rPr>
          <w:rFonts w:ascii="Libre Franklin" w:eastAsia="Libre Franklin" w:hAnsi="Libre Franklin" w:cs="Libre Franklin"/>
          <w:color w:val="000000"/>
          <w:sz w:val="20"/>
          <w:szCs w:val="20"/>
        </w:rPr>
        <w:t>Drove operational excellence by developing and implementing new C# Selenium automation framework aimed at maintaining structure and alignment with existing test scripts.</w:t>
      </w:r>
    </w:p>
    <w:p w14:paraId="28830DB7" w14:textId="77777777" w:rsidR="006B7E16" w:rsidRDefault="00000000">
      <w:pPr>
        <w:numPr>
          <w:ilvl w:val="0"/>
          <w:numId w:val="1"/>
        </w:numPr>
        <w:pBdr>
          <w:top w:val="nil"/>
          <w:left w:val="nil"/>
          <w:bottom w:val="nil"/>
          <w:right w:val="nil"/>
          <w:between w:val="nil"/>
        </w:pBdr>
        <w:spacing w:before="60" w:line="312" w:lineRule="auto"/>
        <w:ind w:left="533"/>
        <w:jc w:val="both"/>
      </w:pPr>
      <w:r>
        <w:rPr>
          <w:rFonts w:ascii="Libre Franklin" w:eastAsia="Libre Franklin" w:hAnsi="Libre Franklin" w:cs="Libre Franklin"/>
          <w:color w:val="000000"/>
          <w:sz w:val="20"/>
          <w:szCs w:val="20"/>
        </w:rPr>
        <w:t>Slashed false negatives in test results from 90% down to 15% by innovating existing test scripts which resulted in high efficiency of testing and QA process.</w:t>
      </w:r>
    </w:p>
    <w:p w14:paraId="46B1F7AD" w14:textId="77777777" w:rsidR="006B7E16" w:rsidRDefault="00000000">
      <w:pPr>
        <w:pBdr>
          <w:top w:val="nil"/>
          <w:left w:val="nil"/>
          <w:bottom w:val="nil"/>
          <w:right w:val="nil"/>
          <w:between w:val="nil"/>
        </w:pBdr>
        <w:tabs>
          <w:tab w:val="right" w:pos="10800"/>
        </w:tabs>
        <w:spacing w:before="240" w:line="312" w:lineRule="auto"/>
        <w:rPr>
          <w:rFonts w:ascii="Libre Franklin" w:eastAsia="Libre Franklin" w:hAnsi="Libre Franklin" w:cs="Libre Franklin"/>
          <w:b/>
          <w:color w:val="0F5581"/>
          <w:sz w:val="20"/>
          <w:szCs w:val="20"/>
        </w:rPr>
      </w:pPr>
      <w:r>
        <w:rPr>
          <w:rFonts w:ascii="Libre Franklin" w:eastAsia="Libre Franklin" w:hAnsi="Libre Franklin" w:cs="Libre Franklin"/>
          <w:b/>
          <w:color w:val="0F5581"/>
          <w:sz w:val="20"/>
          <w:szCs w:val="20"/>
        </w:rPr>
        <w:lastRenderedPageBreak/>
        <w:t>Blackline Inc., Los Angeles, CA</w:t>
      </w:r>
      <w:r>
        <w:rPr>
          <w:rFonts w:ascii="Libre Franklin" w:eastAsia="Libre Franklin" w:hAnsi="Libre Franklin" w:cs="Libre Franklin"/>
          <w:b/>
          <w:color w:val="0F5581"/>
          <w:sz w:val="20"/>
          <w:szCs w:val="20"/>
        </w:rPr>
        <w:tab/>
        <w:t>June 2015 to Feb 2018</w:t>
      </w:r>
    </w:p>
    <w:p w14:paraId="34778BA7" w14:textId="77777777" w:rsidR="006B7E16" w:rsidRDefault="00000000">
      <w:pPr>
        <w:pBdr>
          <w:top w:val="nil"/>
          <w:left w:val="nil"/>
          <w:bottom w:val="nil"/>
          <w:right w:val="nil"/>
          <w:between w:val="nil"/>
        </w:pBdr>
        <w:tabs>
          <w:tab w:val="right" w:pos="10800"/>
        </w:tabs>
        <w:spacing w:line="312" w:lineRule="auto"/>
        <w:rPr>
          <w:rFonts w:ascii="Libre Franklin" w:eastAsia="Libre Franklin" w:hAnsi="Libre Franklin" w:cs="Libre Franklin"/>
          <w:color w:val="0F5581"/>
          <w:sz w:val="20"/>
          <w:szCs w:val="20"/>
        </w:rPr>
      </w:pPr>
      <w:r>
        <w:rPr>
          <w:rFonts w:ascii="Libre Franklin" w:eastAsia="Libre Franklin" w:hAnsi="Libre Franklin" w:cs="Libre Franklin"/>
          <w:color w:val="0F5581"/>
          <w:sz w:val="20"/>
          <w:szCs w:val="20"/>
        </w:rPr>
        <w:t xml:space="preserve">QA Engineer III </w:t>
      </w:r>
    </w:p>
    <w:p w14:paraId="69355D68" w14:textId="77777777" w:rsidR="006B7E16" w:rsidRDefault="00000000">
      <w:pPr>
        <w:pBdr>
          <w:top w:val="nil"/>
          <w:left w:val="nil"/>
          <w:bottom w:val="nil"/>
          <w:right w:val="nil"/>
          <w:between w:val="nil"/>
        </w:pBdr>
        <w:tabs>
          <w:tab w:val="right" w:pos="7155"/>
        </w:tabs>
        <w:spacing w:before="60" w:line="312" w:lineRule="auto"/>
        <w:jc w:val="both"/>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ab/>
      </w:r>
      <w:r>
        <w:rPr>
          <w:rFonts w:ascii="Libre Franklin" w:eastAsia="Libre Franklin" w:hAnsi="Libre Franklin" w:cs="Libre Franklin"/>
          <w:sz w:val="20"/>
          <w:szCs w:val="20"/>
        </w:rPr>
        <w:t>Led testing of</w:t>
      </w:r>
      <w:r>
        <w:rPr>
          <w:rFonts w:ascii="Libre Franklin" w:eastAsia="Libre Franklin" w:hAnsi="Libre Franklin" w:cs="Libre Franklin"/>
          <w:color w:val="000000"/>
          <w:sz w:val="20"/>
          <w:szCs w:val="20"/>
        </w:rPr>
        <w:t xml:space="preserve"> high-profile projects to enable data-driven automation, develop adaptive test plans, and analyze data aggregation while leading a QA team that ensured continuous process improvement. Introduced robust page-objects </w:t>
      </w:r>
      <w:r>
        <w:rPr>
          <w:rFonts w:ascii="Libre Franklin" w:eastAsia="Libre Franklin" w:hAnsi="Libre Franklin" w:cs="Libre Franklin"/>
          <w:sz w:val="20"/>
          <w:szCs w:val="20"/>
        </w:rPr>
        <w:t>to the library</w:t>
      </w:r>
      <w:r>
        <w:rPr>
          <w:rFonts w:ascii="Libre Franklin" w:eastAsia="Libre Franklin" w:hAnsi="Libre Franklin" w:cs="Libre Franklin"/>
          <w:color w:val="000000"/>
          <w:sz w:val="20"/>
          <w:szCs w:val="20"/>
        </w:rPr>
        <w:t xml:space="preserve"> for an enterprise level SaaS financial application using C# &amp; Selenium. Reduced code duplication by converting test scripts from a deprecated third-party framework to the new in-house page-object based framework.</w:t>
      </w:r>
    </w:p>
    <w:p w14:paraId="3F4D5385" w14:textId="77777777" w:rsidR="006B7E16" w:rsidRDefault="00000000">
      <w:pPr>
        <w:pBdr>
          <w:top w:val="nil"/>
          <w:left w:val="nil"/>
          <w:bottom w:val="nil"/>
          <w:right w:val="nil"/>
          <w:between w:val="nil"/>
        </w:pBdr>
        <w:tabs>
          <w:tab w:val="right" w:pos="10800"/>
        </w:tabs>
        <w:spacing w:before="60" w:line="312" w:lineRule="auto"/>
        <w:rPr>
          <w:rFonts w:ascii="Libre Franklin" w:eastAsia="Libre Franklin" w:hAnsi="Libre Franklin" w:cs="Libre Franklin"/>
          <w:b/>
          <w:color w:val="0F5581"/>
          <w:sz w:val="20"/>
          <w:szCs w:val="20"/>
        </w:rPr>
      </w:pPr>
      <w:r>
        <w:rPr>
          <w:rFonts w:ascii="Libre Franklin" w:eastAsia="Libre Franklin" w:hAnsi="Libre Franklin" w:cs="Libre Franklin"/>
          <w:b/>
          <w:color w:val="0F5581"/>
          <w:sz w:val="20"/>
          <w:szCs w:val="20"/>
        </w:rPr>
        <w:t>Key Contributions:</w:t>
      </w:r>
    </w:p>
    <w:p w14:paraId="1489EF02" w14:textId="77777777" w:rsidR="006B7E16" w:rsidRDefault="00000000">
      <w:pPr>
        <w:numPr>
          <w:ilvl w:val="0"/>
          <w:numId w:val="1"/>
        </w:numPr>
        <w:pBdr>
          <w:top w:val="nil"/>
          <w:left w:val="nil"/>
          <w:bottom w:val="nil"/>
          <w:right w:val="nil"/>
          <w:between w:val="nil"/>
        </w:pBdr>
        <w:spacing w:before="60" w:line="312" w:lineRule="auto"/>
        <w:ind w:left="533"/>
        <w:jc w:val="both"/>
        <w:rPr>
          <w:color w:val="000000"/>
          <w:sz w:val="20"/>
          <w:szCs w:val="20"/>
        </w:rPr>
      </w:pPr>
      <w:r>
        <w:rPr>
          <w:rFonts w:ascii="Libre Franklin" w:eastAsia="Libre Franklin" w:hAnsi="Libre Franklin" w:cs="Libre Franklin"/>
          <w:color w:val="000000"/>
          <w:sz w:val="20"/>
          <w:szCs w:val="20"/>
        </w:rPr>
        <w:t>Decreased the impact of risk and streamlined the deployment process by adding testing to CI pipeline, including parallel test executions, and automated database restores while working with DevOps.</w:t>
      </w:r>
    </w:p>
    <w:p w14:paraId="0AA2E377" w14:textId="77777777" w:rsidR="006B7E16" w:rsidRDefault="00000000">
      <w:pPr>
        <w:numPr>
          <w:ilvl w:val="0"/>
          <w:numId w:val="1"/>
        </w:numPr>
        <w:pBdr>
          <w:top w:val="nil"/>
          <w:left w:val="nil"/>
          <w:bottom w:val="nil"/>
          <w:right w:val="nil"/>
          <w:between w:val="nil"/>
        </w:pBdr>
        <w:spacing w:before="60" w:line="312" w:lineRule="auto"/>
        <w:ind w:left="533"/>
        <w:jc w:val="both"/>
        <w:rPr>
          <w:color w:val="000000"/>
          <w:sz w:val="20"/>
          <w:szCs w:val="20"/>
        </w:rPr>
      </w:pPr>
      <w:r>
        <w:rPr>
          <w:rFonts w:ascii="Libre Franklin" w:eastAsia="Libre Franklin" w:hAnsi="Libre Franklin" w:cs="Libre Franklin"/>
          <w:color w:val="000000"/>
          <w:sz w:val="20"/>
          <w:szCs w:val="20"/>
        </w:rPr>
        <w:t>Trained non-technical team members on coding basics to allow full team efforts on expanding test automation without losing traction on non-automation testing tasks.</w:t>
      </w:r>
    </w:p>
    <w:p w14:paraId="25FD0780" w14:textId="77777777" w:rsidR="006B7E16" w:rsidRDefault="00000000">
      <w:pPr>
        <w:pBdr>
          <w:top w:val="nil"/>
          <w:left w:val="nil"/>
          <w:bottom w:val="nil"/>
          <w:right w:val="nil"/>
          <w:between w:val="nil"/>
        </w:pBdr>
        <w:tabs>
          <w:tab w:val="right" w:pos="10800"/>
          <w:tab w:val="right" w:pos="10440"/>
        </w:tabs>
        <w:spacing w:before="240" w:line="312" w:lineRule="auto"/>
        <w:rPr>
          <w:rFonts w:ascii="Libre Franklin" w:eastAsia="Libre Franklin" w:hAnsi="Libre Franklin" w:cs="Libre Franklin"/>
          <w:b/>
          <w:color w:val="0F5581"/>
          <w:sz w:val="20"/>
          <w:szCs w:val="20"/>
        </w:rPr>
      </w:pPr>
      <w:r>
        <w:rPr>
          <w:rFonts w:ascii="Libre Franklin" w:eastAsia="Libre Franklin" w:hAnsi="Libre Franklin" w:cs="Libre Franklin"/>
          <w:b/>
          <w:color w:val="0F5581"/>
          <w:sz w:val="20"/>
          <w:szCs w:val="20"/>
        </w:rPr>
        <w:t>EXOS, Los Angeles, CA</w:t>
      </w:r>
      <w:r>
        <w:rPr>
          <w:rFonts w:ascii="Libre Franklin" w:eastAsia="Libre Franklin" w:hAnsi="Libre Franklin" w:cs="Libre Franklin"/>
          <w:b/>
          <w:color w:val="0F5581"/>
          <w:sz w:val="20"/>
          <w:szCs w:val="20"/>
        </w:rPr>
        <w:tab/>
        <w:t>Jan 2013 to June 2015</w:t>
      </w:r>
    </w:p>
    <w:p w14:paraId="771586F9" w14:textId="77777777" w:rsidR="006B7E16" w:rsidRDefault="00000000">
      <w:pPr>
        <w:pBdr>
          <w:top w:val="nil"/>
          <w:left w:val="nil"/>
          <w:bottom w:val="nil"/>
          <w:right w:val="nil"/>
          <w:between w:val="nil"/>
        </w:pBdr>
        <w:tabs>
          <w:tab w:val="right" w:pos="10800"/>
        </w:tabs>
        <w:spacing w:before="60" w:line="312" w:lineRule="auto"/>
        <w:rPr>
          <w:rFonts w:ascii="Libre Franklin" w:eastAsia="Libre Franklin" w:hAnsi="Libre Franklin" w:cs="Libre Franklin"/>
          <w:color w:val="0F5581"/>
          <w:sz w:val="20"/>
          <w:szCs w:val="20"/>
        </w:rPr>
      </w:pPr>
      <w:r>
        <w:rPr>
          <w:rFonts w:ascii="Libre Franklin" w:eastAsia="Libre Franklin" w:hAnsi="Libre Franklin" w:cs="Libre Franklin"/>
          <w:color w:val="0F5581"/>
          <w:sz w:val="20"/>
          <w:szCs w:val="20"/>
        </w:rPr>
        <w:t>QA Manager &amp; QA Engineer</w:t>
      </w:r>
    </w:p>
    <w:p w14:paraId="0FE7F79F" w14:textId="77777777" w:rsidR="006B7E16" w:rsidRDefault="00000000">
      <w:pPr>
        <w:pBdr>
          <w:top w:val="nil"/>
          <w:left w:val="nil"/>
          <w:bottom w:val="nil"/>
          <w:right w:val="nil"/>
          <w:between w:val="nil"/>
        </w:pBdr>
        <w:tabs>
          <w:tab w:val="right" w:pos="7155"/>
        </w:tabs>
        <w:spacing w:before="60" w:line="312" w:lineRule="auto"/>
        <w:jc w:val="both"/>
        <w:rPr>
          <w:rFonts w:ascii="Libre Franklin" w:eastAsia="Libre Franklin" w:hAnsi="Libre Franklin" w:cs="Libre Franklin"/>
          <w:sz w:val="20"/>
          <w:szCs w:val="20"/>
        </w:rPr>
      </w:pPr>
      <w:r>
        <w:rPr>
          <w:rFonts w:ascii="Libre Franklin" w:eastAsia="Libre Franklin" w:hAnsi="Libre Franklin" w:cs="Libre Franklin"/>
          <w:color w:val="000000"/>
          <w:sz w:val="20"/>
          <w:szCs w:val="20"/>
        </w:rPr>
        <w:tab/>
        <w:t xml:space="preserve">Enhanced personal capabilities of overseas developers to expand the automated testing suite and verify quality of submitted work prior to final integration. Improved organization’s performance by replacing test case management in spreadsheets with the use of </w:t>
      </w:r>
      <w:proofErr w:type="spellStart"/>
      <w:r>
        <w:rPr>
          <w:rFonts w:ascii="Libre Franklin" w:eastAsia="Libre Franklin" w:hAnsi="Libre Franklin" w:cs="Libre Franklin"/>
          <w:color w:val="000000"/>
          <w:sz w:val="20"/>
          <w:szCs w:val="20"/>
        </w:rPr>
        <w:t>TestRails</w:t>
      </w:r>
      <w:proofErr w:type="spellEnd"/>
      <w:r>
        <w:rPr>
          <w:rFonts w:ascii="Libre Franklin" w:eastAsia="Libre Franklin" w:hAnsi="Libre Franklin" w:cs="Libre Franklin"/>
          <w:color w:val="000000"/>
          <w:sz w:val="20"/>
          <w:szCs w:val="20"/>
        </w:rPr>
        <w:t xml:space="preserve"> to manage cases and test runs.</w:t>
      </w:r>
    </w:p>
    <w:p w14:paraId="5113374C" w14:textId="77777777" w:rsidR="006B7E16" w:rsidRDefault="00000000">
      <w:pPr>
        <w:tabs>
          <w:tab w:val="right" w:pos="10800"/>
        </w:tabs>
        <w:spacing w:before="60" w:line="312" w:lineRule="auto"/>
        <w:rPr>
          <w:rFonts w:ascii="Libre Franklin" w:eastAsia="Libre Franklin" w:hAnsi="Libre Franklin" w:cs="Libre Franklin"/>
          <w:sz w:val="20"/>
          <w:szCs w:val="20"/>
        </w:rPr>
      </w:pPr>
      <w:r>
        <w:rPr>
          <w:rFonts w:ascii="Libre Franklin" w:eastAsia="Libre Franklin" w:hAnsi="Libre Franklin" w:cs="Libre Franklin"/>
          <w:b/>
          <w:color w:val="0F5581"/>
          <w:sz w:val="20"/>
          <w:szCs w:val="20"/>
        </w:rPr>
        <w:t>Key Contributions:</w:t>
      </w:r>
    </w:p>
    <w:p w14:paraId="693D42B6" w14:textId="77777777" w:rsidR="006B7E16" w:rsidRDefault="00000000">
      <w:pPr>
        <w:numPr>
          <w:ilvl w:val="0"/>
          <w:numId w:val="1"/>
        </w:numPr>
        <w:pBdr>
          <w:top w:val="nil"/>
          <w:left w:val="nil"/>
          <w:bottom w:val="nil"/>
          <w:right w:val="nil"/>
          <w:between w:val="nil"/>
        </w:pBdr>
        <w:spacing w:before="60" w:line="312" w:lineRule="auto"/>
        <w:ind w:left="533"/>
        <w:jc w:val="both"/>
        <w:rPr>
          <w:color w:val="000000"/>
          <w:sz w:val="20"/>
          <w:szCs w:val="20"/>
        </w:rPr>
      </w:pPr>
      <w:r>
        <w:rPr>
          <w:rFonts w:ascii="Libre Franklin" w:eastAsia="Libre Franklin" w:hAnsi="Libre Franklin" w:cs="Libre Franklin"/>
          <w:color w:val="000000"/>
          <w:sz w:val="20"/>
          <w:szCs w:val="20"/>
        </w:rPr>
        <w:t>Increased productivity by establishing automated testing in engineering organization using Selenium and Java.</w:t>
      </w:r>
    </w:p>
    <w:p w14:paraId="6E3533BB" w14:textId="77777777" w:rsidR="006B7E16" w:rsidRDefault="00000000">
      <w:pPr>
        <w:numPr>
          <w:ilvl w:val="0"/>
          <w:numId w:val="1"/>
        </w:numPr>
        <w:pBdr>
          <w:top w:val="nil"/>
          <w:left w:val="nil"/>
          <w:bottom w:val="nil"/>
          <w:right w:val="nil"/>
          <w:between w:val="nil"/>
        </w:pBdr>
        <w:spacing w:before="60" w:line="312" w:lineRule="auto"/>
        <w:ind w:left="533"/>
        <w:jc w:val="both"/>
      </w:pPr>
      <w:r>
        <w:rPr>
          <w:rFonts w:ascii="Libre Franklin" w:eastAsia="Libre Franklin" w:hAnsi="Libre Franklin" w:cs="Libre Franklin"/>
          <w:color w:val="000000"/>
          <w:sz w:val="20"/>
          <w:szCs w:val="20"/>
        </w:rPr>
        <w:t>Reduced post regression client discovered errors from a frequent occurrence through automation.</w:t>
      </w:r>
    </w:p>
    <w:p w14:paraId="0A0E7131" w14:textId="77777777" w:rsidR="006B7E16" w:rsidRDefault="00000000">
      <w:pPr>
        <w:numPr>
          <w:ilvl w:val="0"/>
          <w:numId w:val="1"/>
        </w:numPr>
        <w:pBdr>
          <w:top w:val="nil"/>
          <w:left w:val="nil"/>
          <w:bottom w:val="nil"/>
          <w:right w:val="nil"/>
          <w:between w:val="nil"/>
        </w:pBdr>
        <w:spacing w:before="60" w:line="312" w:lineRule="auto"/>
        <w:ind w:left="533"/>
        <w:jc w:val="both"/>
      </w:pPr>
      <w:r>
        <w:rPr>
          <w:rFonts w:ascii="Libre Franklin" w:eastAsia="Libre Franklin" w:hAnsi="Libre Franklin" w:cs="Libre Franklin"/>
          <w:color w:val="000000"/>
          <w:sz w:val="20"/>
          <w:szCs w:val="20"/>
        </w:rPr>
        <w:t>Executed basic QA principles, including test case writing and test planning to provide quality assurance.</w:t>
      </w:r>
    </w:p>
    <w:p w14:paraId="671919C6" w14:textId="77777777" w:rsidR="006B7E16" w:rsidRDefault="00000000">
      <w:pPr>
        <w:numPr>
          <w:ilvl w:val="0"/>
          <w:numId w:val="1"/>
        </w:numPr>
        <w:pBdr>
          <w:top w:val="nil"/>
          <w:left w:val="nil"/>
          <w:bottom w:val="nil"/>
          <w:right w:val="nil"/>
          <w:between w:val="nil"/>
        </w:pBdr>
        <w:spacing w:before="60" w:line="312" w:lineRule="auto"/>
        <w:ind w:left="533"/>
        <w:jc w:val="both"/>
      </w:pPr>
      <w:r>
        <w:rPr>
          <w:rFonts w:ascii="Libre Franklin" w:eastAsia="Libre Franklin" w:hAnsi="Libre Franklin" w:cs="Libre Franklin"/>
          <w:sz w:val="20"/>
          <w:szCs w:val="20"/>
        </w:rPr>
        <w:t>Initiated</w:t>
      </w:r>
      <w:r>
        <w:rPr>
          <w:rFonts w:ascii="Libre Franklin" w:eastAsia="Libre Franklin" w:hAnsi="Libre Franklin" w:cs="Libre Franklin"/>
          <w:color w:val="000000"/>
          <w:sz w:val="20"/>
          <w:szCs w:val="20"/>
        </w:rPr>
        <w:t xml:space="preserve"> robust test case library to identify testing quality/progress, ensuring maximum customer satisfaction.</w:t>
      </w:r>
    </w:p>
    <w:p w14:paraId="48FEAAE1" w14:textId="77777777" w:rsidR="006B7E16" w:rsidRDefault="00000000">
      <w:pPr>
        <w:pBdr>
          <w:top w:val="nil"/>
          <w:left w:val="nil"/>
          <w:bottom w:val="nil"/>
          <w:right w:val="nil"/>
          <w:between w:val="nil"/>
        </w:pBdr>
        <w:spacing w:before="240" w:after="240" w:line="312" w:lineRule="auto"/>
        <w:rPr>
          <w:rFonts w:ascii="Century" w:eastAsia="Century" w:hAnsi="Century" w:cs="Century"/>
          <w:b/>
          <w:color w:val="0F5581"/>
          <w:sz w:val="28"/>
          <w:szCs w:val="28"/>
        </w:rPr>
      </w:pPr>
      <w:r>
        <w:rPr>
          <w:rFonts w:ascii="Century" w:eastAsia="Century" w:hAnsi="Century" w:cs="Century"/>
          <w:b/>
          <w:color w:val="0F5581"/>
          <w:sz w:val="28"/>
          <w:szCs w:val="28"/>
        </w:rPr>
        <w:t>Additional Experience</w:t>
      </w:r>
    </w:p>
    <w:p w14:paraId="6CEE4D6E" w14:textId="77777777" w:rsidR="006B7E16" w:rsidRDefault="00000000">
      <w:pPr>
        <w:pBdr>
          <w:top w:val="nil"/>
          <w:left w:val="nil"/>
          <w:bottom w:val="nil"/>
          <w:right w:val="nil"/>
          <w:between w:val="nil"/>
        </w:pBdr>
        <w:spacing w:line="312" w:lineRule="auto"/>
        <w:rPr>
          <w:rFonts w:ascii="Libre Franklin" w:eastAsia="Libre Franklin" w:hAnsi="Libre Franklin" w:cs="Libre Franklin"/>
          <w:color w:val="1F4E79"/>
          <w:sz w:val="20"/>
          <w:szCs w:val="20"/>
        </w:rPr>
      </w:pPr>
      <w:r>
        <w:rPr>
          <w:rFonts w:ascii="Libre Franklin" w:eastAsia="Libre Franklin" w:hAnsi="Libre Franklin" w:cs="Libre Franklin"/>
          <w:color w:val="1F4E79"/>
          <w:sz w:val="20"/>
          <w:szCs w:val="20"/>
        </w:rPr>
        <w:t xml:space="preserve">QA Associate, </w:t>
      </w:r>
      <w:proofErr w:type="spellStart"/>
      <w:r>
        <w:rPr>
          <w:rFonts w:ascii="Libre Franklin" w:eastAsia="Libre Franklin" w:hAnsi="Libre Franklin" w:cs="Libre Franklin"/>
          <w:color w:val="1F4E79"/>
          <w:sz w:val="20"/>
          <w:szCs w:val="20"/>
        </w:rPr>
        <w:t>Accruent</w:t>
      </w:r>
      <w:proofErr w:type="spellEnd"/>
      <w:r>
        <w:rPr>
          <w:rFonts w:ascii="Libre Franklin" w:eastAsia="Libre Franklin" w:hAnsi="Libre Franklin" w:cs="Libre Franklin"/>
          <w:color w:val="1F4E79"/>
          <w:sz w:val="20"/>
          <w:szCs w:val="20"/>
        </w:rPr>
        <w:t xml:space="preserve"> - Austin, TX</w:t>
      </w:r>
    </w:p>
    <w:p w14:paraId="0D1D710C" w14:textId="77777777" w:rsidR="006B7E16" w:rsidRDefault="00000000">
      <w:pPr>
        <w:pBdr>
          <w:top w:val="nil"/>
          <w:left w:val="nil"/>
          <w:bottom w:val="nil"/>
          <w:right w:val="nil"/>
          <w:between w:val="nil"/>
        </w:pBdr>
        <w:spacing w:before="240" w:after="240" w:line="312" w:lineRule="auto"/>
        <w:rPr>
          <w:rFonts w:ascii="Century" w:eastAsia="Century" w:hAnsi="Century" w:cs="Century"/>
          <w:b/>
          <w:color w:val="0F5581"/>
          <w:sz w:val="28"/>
          <w:szCs w:val="28"/>
        </w:rPr>
      </w:pPr>
      <w:r>
        <w:rPr>
          <w:rFonts w:ascii="Century" w:eastAsia="Century" w:hAnsi="Century" w:cs="Century"/>
          <w:b/>
          <w:color w:val="0F5581"/>
          <w:sz w:val="28"/>
          <w:szCs w:val="28"/>
        </w:rPr>
        <w:t>Education</w:t>
      </w:r>
    </w:p>
    <w:p w14:paraId="3D86850B" w14:textId="77777777" w:rsidR="006B7E16" w:rsidRDefault="00000000">
      <w:pPr>
        <w:pBdr>
          <w:top w:val="nil"/>
          <w:left w:val="nil"/>
          <w:bottom w:val="nil"/>
          <w:right w:val="nil"/>
          <w:between w:val="nil"/>
        </w:pBdr>
        <w:spacing w:line="312" w:lineRule="auto"/>
        <w:rPr>
          <w:rFonts w:ascii="Libre Franklin" w:eastAsia="Libre Franklin" w:hAnsi="Libre Franklin" w:cs="Libre Franklin"/>
          <w:color w:val="1F4E79"/>
          <w:sz w:val="20"/>
          <w:szCs w:val="20"/>
        </w:rPr>
      </w:pPr>
      <w:r>
        <w:rPr>
          <w:rFonts w:ascii="Libre Franklin" w:eastAsia="Libre Franklin" w:hAnsi="Libre Franklin" w:cs="Libre Franklin"/>
          <w:color w:val="1F4E79"/>
          <w:sz w:val="20"/>
          <w:szCs w:val="20"/>
        </w:rPr>
        <w:t>Bachelor of Science in Computer Science</w:t>
      </w:r>
    </w:p>
    <w:p w14:paraId="6CAACCDD" w14:textId="77777777" w:rsidR="006B7E16" w:rsidRDefault="00000000">
      <w:pPr>
        <w:pBdr>
          <w:top w:val="nil"/>
          <w:left w:val="nil"/>
          <w:bottom w:val="nil"/>
          <w:right w:val="nil"/>
          <w:between w:val="nil"/>
        </w:pBdr>
        <w:spacing w:after="120" w:line="312" w:lineRule="auto"/>
        <w:ind w:left="187"/>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Principia College, Elsah, IL</w:t>
      </w:r>
    </w:p>
    <w:p w14:paraId="6F821A44" w14:textId="77777777" w:rsidR="006B7E16" w:rsidRDefault="00000000">
      <w:pPr>
        <w:pBdr>
          <w:top w:val="nil"/>
          <w:left w:val="nil"/>
          <w:bottom w:val="nil"/>
          <w:right w:val="nil"/>
          <w:between w:val="nil"/>
        </w:pBdr>
        <w:spacing w:before="240" w:after="240" w:line="312" w:lineRule="auto"/>
        <w:rPr>
          <w:rFonts w:ascii="Century" w:eastAsia="Century" w:hAnsi="Century" w:cs="Century"/>
          <w:b/>
          <w:color w:val="0F5581"/>
          <w:sz w:val="28"/>
          <w:szCs w:val="28"/>
        </w:rPr>
      </w:pPr>
      <w:r>
        <w:rPr>
          <w:rFonts w:ascii="Century" w:eastAsia="Century" w:hAnsi="Century" w:cs="Century"/>
          <w:b/>
          <w:color w:val="0F5581"/>
          <w:sz w:val="28"/>
          <w:szCs w:val="28"/>
        </w:rPr>
        <w:t>Professional Development</w:t>
      </w:r>
    </w:p>
    <w:p w14:paraId="6D3696C4" w14:textId="77777777" w:rsidR="006B7E16" w:rsidRDefault="00000000">
      <w:pPr>
        <w:pBdr>
          <w:top w:val="nil"/>
          <w:left w:val="nil"/>
          <w:bottom w:val="nil"/>
          <w:right w:val="nil"/>
          <w:between w:val="nil"/>
        </w:pBdr>
        <w:spacing w:line="312" w:lineRule="auto"/>
        <w:rPr>
          <w:rFonts w:ascii="Libre Franklin" w:eastAsia="Libre Franklin" w:hAnsi="Libre Franklin" w:cs="Libre Franklin"/>
          <w:color w:val="1F4E79"/>
          <w:sz w:val="20"/>
          <w:szCs w:val="20"/>
        </w:rPr>
      </w:pPr>
      <w:r>
        <w:rPr>
          <w:rFonts w:ascii="Libre Franklin" w:eastAsia="Libre Franklin" w:hAnsi="Libre Franklin" w:cs="Libre Franklin"/>
          <w:color w:val="1F4E79"/>
          <w:sz w:val="20"/>
          <w:szCs w:val="20"/>
        </w:rPr>
        <w:t>ISTQB Foundation</w:t>
      </w:r>
    </w:p>
    <w:p w14:paraId="6242C4FA" w14:textId="77777777" w:rsidR="006B7E16" w:rsidRDefault="00000000">
      <w:pPr>
        <w:pBdr>
          <w:top w:val="nil"/>
          <w:left w:val="nil"/>
          <w:bottom w:val="nil"/>
          <w:right w:val="nil"/>
          <w:between w:val="nil"/>
        </w:pBdr>
        <w:spacing w:before="60" w:line="312" w:lineRule="auto"/>
        <w:rPr>
          <w:rFonts w:ascii="Libre Franklin" w:eastAsia="Libre Franklin" w:hAnsi="Libre Franklin" w:cs="Libre Franklin"/>
          <w:color w:val="1F4E79"/>
          <w:sz w:val="20"/>
          <w:szCs w:val="20"/>
        </w:rPr>
      </w:pPr>
      <w:r>
        <w:rPr>
          <w:rFonts w:ascii="Libre Franklin" w:eastAsia="Libre Franklin" w:hAnsi="Libre Franklin" w:cs="Libre Franklin"/>
          <w:color w:val="1F4E79"/>
          <w:sz w:val="20"/>
          <w:szCs w:val="20"/>
        </w:rPr>
        <w:t>ISTQB Test Automation Engineer</w:t>
      </w:r>
    </w:p>
    <w:sectPr w:rsidR="006B7E16">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85EC" w14:textId="77777777" w:rsidR="00B825AF" w:rsidRDefault="00B825AF">
      <w:r>
        <w:separator/>
      </w:r>
    </w:p>
  </w:endnote>
  <w:endnote w:type="continuationSeparator" w:id="0">
    <w:p w14:paraId="72E0B81C" w14:textId="77777777" w:rsidR="00B825AF" w:rsidRDefault="00B8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9E35" w14:textId="77777777" w:rsidR="006B7E16" w:rsidRDefault="00000000">
    <w:pPr>
      <w:tabs>
        <w:tab w:val="center" w:pos="4550"/>
        <w:tab w:val="left" w:pos="5818"/>
      </w:tabs>
      <w:ind w:right="260"/>
      <w:jc w:val="right"/>
      <w:rPr>
        <w:rFonts w:ascii="Century" w:eastAsia="Century" w:hAnsi="Century" w:cs="Century"/>
        <w:color w:val="0F5581"/>
      </w:rPr>
    </w:pPr>
    <w:r>
      <w:rPr>
        <w:rFonts w:ascii="Century" w:eastAsia="Century" w:hAnsi="Century" w:cs="Century"/>
        <w:color w:val="0F5581"/>
        <w:sz w:val="18"/>
        <w:szCs w:val="18"/>
      </w:rPr>
      <w:t xml:space="preserve">Page </w:t>
    </w:r>
    <w:r>
      <w:rPr>
        <w:rFonts w:ascii="Century" w:eastAsia="Century" w:hAnsi="Century" w:cs="Century"/>
        <w:color w:val="0F5581"/>
        <w:sz w:val="18"/>
        <w:szCs w:val="18"/>
      </w:rPr>
      <w:fldChar w:fldCharType="begin"/>
    </w:r>
    <w:r>
      <w:rPr>
        <w:rFonts w:ascii="Century" w:eastAsia="Century" w:hAnsi="Century" w:cs="Century"/>
        <w:color w:val="0F5581"/>
        <w:sz w:val="18"/>
        <w:szCs w:val="18"/>
      </w:rPr>
      <w:instrText>PAGE</w:instrText>
    </w:r>
    <w:r>
      <w:rPr>
        <w:rFonts w:ascii="Century" w:eastAsia="Century" w:hAnsi="Century" w:cs="Century"/>
        <w:color w:val="0F5581"/>
        <w:sz w:val="18"/>
        <w:szCs w:val="18"/>
      </w:rPr>
      <w:fldChar w:fldCharType="separate"/>
    </w:r>
    <w:r w:rsidR="006D2E0A">
      <w:rPr>
        <w:rFonts w:ascii="Century" w:eastAsia="Century" w:hAnsi="Century" w:cs="Century"/>
        <w:noProof/>
        <w:color w:val="0F5581"/>
        <w:sz w:val="18"/>
        <w:szCs w:val="18"/>
      </w:rPr>
      <w:t>1</w:t>
    </w:r>
    <w:r>
      <w:rPr>
        <w:rFonts w:ascii="Century" w:eastAsia="Century" w:hAnsi="Century" w:cs="Century"/>
        <w:color w:val="0F5581"/>
        <w:sz w:val="18"/>
        <w:szCs w:val="18"/>
      </w:rPr>
      <w:fldChar w:fldCharType="end"/>
    </w:r>
    <w:r>
      <w:rPr>
        <w:rFonts w:ascii="Century" w:eastAsia="Century" w:hAnsi="Century" w:cs="Century"/>
        <w:color w:val="0F5581"/>
        <w:sz w:val="18"/>
        <w:szCs w:val="18"/>
      </w:rPr>
      <w:t xml:space="preserve"> | </w:t>
    </w:r>
    <w:r>
      <w:rPr>
        <w:rFonts w:ascii="Century" w:eastAsia="Century" w:hAnsi="Century" w:cs="Century"/>
        <w:color w:val="0F5581"/>
        <w:sz w:val="18"/>
        <w:szCs w:val="18"/>
      </w:rPr>
      <w:fldChar w:fldCharType="begin"/>
    </w:r>
    <w:r>
      <w:rPr>
        <w:rFonts w:ascii="Century" w:eastAsia="Century" w:hAnsi="Century" w:cs="Century"/>
        <w:color w:val="0F5581"/>
        <w:sz w:val="18"/>
        <w:szCs w:val="18"/>
      </w:rPr>
      <w:instrText>NUMPAGES</w:instrText>
    </w:r>
    <w:r>
      <w:rPr>
        <w:rFonts w:ascii="Century" w:eastAsia="Century" w:hAnsi="Century" w:cs="Century"/>
        <w:color w:val="0F5581"/>
        <w:sz w:val="18"/>
        <w:szCs w:val="18"/>
      </w:rPr>
      <w:fldChar w:fldCharType="separate"/>
    </w:r>
    <w:r w:rsidR="006D2E0A">
      <w:rPr>
        <w:rFonts w:ascii="Century" w:eastAsia="Century" w:hAnsi="Century" w:cs="Century"/>
        <w:noProof/>
        <w:color w:val="0F5581"/>
        <w:sz w:val="18"/>
        <w:szCs w:val="18"/>
      </w:rPr>
      <w:t>2</w:t>
    </w:r>
    <w:r>
      <w:rPr>
        <w:rFonts w:ascii="Century" w:eastAsia="Century" w:hAnsi="Century" w:cs="Century"/>
        <w:color w:val="0F558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4DE3" w14:textId="77777777" w:rsidR="00B825AF" w:rsidRDefault="00B825AF">
      <w:r>
        <w:separator/>
      </w:r>
    </w:p>
  </w:footnote>
  <w:footnote w:type="continuationSeparator" w:id="0">
    <w:p w14:paraId="76C8A78F" w14:textId="77777777" w:rsidR="00B825AF" w:rsidRDefault="00B82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004"/>
    <w:multiLevelType w:val="multilevel"/>
    <w:tmpl w:val="72BAD806"/>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C53A57"/>
    <w:multiLevelType w:val="multilevel"/>
    <w:tmpl w:val="B9301722"/>
    <w:lvl w:ilvl="0">
      <w:start w:val="1"/>
      <w:numFmt w:val="bullet"/>
      <w:lvlText w:val="●"/>
      <w:lvlJc w:val="left"/>
      <w:pPr>
        <w:ind w:left="907" w:hanging="360"/>
      </w:pPr>
      <w:rPr>
        <w:rFonts w:ascii="Noto Sans Symbols" w:eastAsia="Noto Sans Symbols" w:hAnsi="Noto Sans Symbols" w:cs="Noto Sans Symbols"/>
      </w:rPr>
    </w:lvl>
    <w:lvl w:ilvl="1">
      <w:start w:val="1"/>
      <w:numFmt w:val="bullet"/>
      <w:lvlText w:val="o"/>
      <w:lvlJc w:val="left"/>
      <w:pPr>
        <w:ind w:left="1627" w:hanging="360"/>
      </w:pPr>
      <w:rPr>
        <w:rFonts w:ascii="Courier New" w:eastAsia="Courier New" w:hAnsi="Courier New" w:cs="Courier New"/>
      </w:rPr>
    </w:lvl>
    <w:lvl w:ilvl="2">
      <w:start w:val="1"/>
      <w:numFmt w:val="bullet"/>
      <w:lvlText w:val="▪"/>
      <w:lvlJc w:val="left"/>
      <w:pPr>
        <w:ind w:left="2347" w:hanging="360"/>
      </w:pPr>
      <w:rPr>
        <w:rFonts w:ascii="Noto Sans Symbols" w:eastAsia="Noto Sans Symbols" w:hAnsi="Noto Sans Symbols" w:cs="Noto Sans Symbols"/>
      </w:rPr>
    </w:lvl>
    <w:lvl w:ilvl="3">
      <w:start w:val="1"/>
      <w:numFmt w:val="bullet"/>
      <w:lvlText w:val="●"/>
      <w:lvlJc w:val="left"/>
      <w:pPr>
        <w:ind w:left="3067" w:hanging="360"/>
      </w:pPr>
      <w:rPr>
        <w:rFonts w:ascii="Noto Sans Symbols" w:eastAsia="Noto Sans Symbols" w:hAnsi="Noto Sans Symbols" w:cs="Noto Sans Symbols"/>
      </w:rPr>
    </w:lvl>
    <w:lvl w:ilvl="4">
      <w:start w:val="1"/>
      <w:numFmt w:val="bullet"/>
      <w:lvlText w:val="o"/>
      <w:lvlJc w:val="left"/>
      <w:pPr>
        <w:ind w:left="3787" w:hanging="360"/>
      </w:pPr>
      <w:rPr>
        <w:rFonts w:ascii="Courier New" w:eastAsia="Courier New" w:hAnsi="Courier New" w:cs="Courier New"/>
      </w:rPr>
    </w:lvl>
    <w:lvl w:ilvl="5">
      <w:start w:val="1"/>
      <w:numFmt w:val="bullet"/>
      <w:lvlText w:val="▪"/>
      <w:lvlJc w:val="left"/>
      <w:pPr>
        <w:ind w:left="4507" w:hanging="360"/>
      </w:pPr>
      <w:rPr>
        <w:rFonts w:ascii="Noto Sans Symbols" w:eastAsia="Noto Sans Symbols" w:hAnsi="Noto Sans Symbols" w:cs="Noto Sans Symbols"/>
      </w:rPr>
    </w:lvl>
    <w:lvl w:ilvl="6">
      <w:start w:val="1"/>
      <w:numFmt w:val="bullet"/>
      <w:lvlText w:val="●"/>
      <w:lvlJc w:val="left"/>
      <w:pPr>
        <w:ind w:left="5227" w:hanging="360"/>
      </w:pPr>
      <w:rPr>
        <w:rFonts w:ascii="Noto Sans Symbols" w:eastAsia="Noto Sans Symbols" w:hAnsi="Noto Sans Symbols" w:cs="Noto Sans Symbols"/>
      </w:rPr>
    </w:lvl>
    <w:lvl w:ilvl="7">
      <w:start w:val="1"/>
      <w:numFmt w:val="bullet"/>
      <w:lvlText w:val="o"/>
      <w:lvlJc w:val="left"/>
      <w:pPr>
        <w:ind w:left="5947" w:hanging="360"/>
      </w:pPr>
      <w:rPr>
        <w:rFonts w:ascii="Courier New" w:eastAsia="Courier New" w:hAnsi="Courier New" w:cs="Courier New"/>
      </w:rPr>
    </w:lvl>
    <w:lvl w:ilvl="8">
      <w:start w:val="1"/>
      <w:numFmt w:val="bullet"/>
      <w:lvlText w:val="▪"/>
      <w:lvlJc w:val="left"/>
      <w:pPr>
        <w:ind w:left="6667" w:hanging="360"/>
      </w:pPr>
      <w:rPr>
        <w:rFonts w:ascii="Noto Sans Symbols" w:eastAsia="Noto Sans Symbols" w:hAnsi="Noto Sans Symbols" w:cs="Noto Sans Symbols"/>
      </w:rPr>
    </w:lvl>
  </w:abstractNum>
  <w:num w:numId="1" w16cid:durableId="209608600">
    <w:abstractNumId w:val="1"/>
  </w:num>
  <w:num w:numId="2" w16cid:durableId="178811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16"/>
    <w:rsid w:val="006B7E16"/>
    <w:rsid w:val="006D2E0A"/>
    <w:rsid w:val="00B8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A37F"/>
  <w15:docId w15:val="{7578CFF7-6B31-4DC5-BEC3-21FFEC54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entury" w:eastAsia="Century" w:hAnsi="Century" w:cs="Century"/>
      <w:b/>
      <w:color w:val="0F5581"/>
      <w:sz w:val="40"/>
      <w:szCs w:val="40"/>
    </w:rPr>
  </w:style>
  <w:style w:type="paragraph" w:styleId="Subtitle">
    <w:name w:val="Subtitle"/>
    <w:basedOn w:val="Normal"/>
    <w:next w:val="Normal"/>
    <w:uiPriority w:val="11"/>
    <w:qFormat/>
    <w:pPr>
      <w:spacing w:before="120"/>
    </w:pPr>
    <w:rPr>
      <w:rFonts w:ascii="Century" w:eastAsia="Century" w:hAnsi="Century" w:cs="Century"/>
      <w:color w:val="0F5581"/>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NIGHT-</cp:lastModifiedBy>
  <cp:revision>2</cp:revision>
  <dcterms:created xsi:type="dcterms:W3CDTF">2023-11-24T20:05:00Z</dcterms:created>
  <dcterms:modified xsi:type="dcterms:W3CDTF">2023-11-24T20:05:00Z</dcterms:modified>
</cp:coreProperties>
</file>